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38" w:rsidRDefault="008E46E8">
      <w:r>
        <w:rPr>
          <w:noProof/>
          <w:lang w:eastAsia="pl-PL"/>
        </w:rPr>
        <w:drawing>
          <wp:inline distT="0" distB="0" distL="0" distR="0">
            <wp:extent cx="3249443" cy="3054485"/>
            <wp:effectExtent l="19050" t="0" r="8107" b="0"/>
            <wp:docPr id="2" name="Obraz 1" descr="Joanna Chyłka. Tom 2. Zagini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anna Chyłka. Tom 2. Zaginięc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125" cy="305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16" w:rsidRDefault="00483416"/>
    <w:p w:rsidR="00A2381A" w:rsidRDefault="00483416" w:rsidP="00A2381A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Pewnego dnia rodzina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Szlezyngierów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przeżywa tragedię - znika ich trzyletnia córeczka. Rodzina zwraca się do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Chyłki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adwokatki z kancelarii Żelazny &amp;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McWay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żeby wzięła tę sprawę. Cała sytuacja rozwija się po dotarciu do domku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Szlezyngierów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Książka jest pełna zwrotów akcji w toczącym się postępowaniu sądowym, wątków miłosnych </w:t>
      </w:r>
      <w:r w:rsidR="00A2381A">
        <w:rPr>
          <w:rFonts w:ascii="Arial" w:hAnsi="Arial" w:cs="Arial"/>
          <w:color w:val="000000"/>
          <w:shd w:val="clear" w:color="auto" w:fill="FFFFFF"/>
        </w:rPr>
        <w:t xml:space="preserve">          </w:t>
      </w:r>
      <w:r>
        <w:rPr>
          <w:rFonts w:ascii="Arial" w:hAnsi="Arial" w:cs="Arial"/>
          <w:color w:val="000000"/>
          <w:shd w:val="clear" w:color="auto" w:fill="FFFFFF"/>
        </w:rPr>
        <w:t>ale również pełna niewiadomych od początku do końca. Czytając tą książkę sam na podstawie przedstawionych dowodów, zeznań św</w:t>
      </w:r>
      <w:r w:rsidR="00A2381A">
        <w:rPr>
          <w:rFonts w:ascii="Arial" w:hAnsi="Arial" w:cs="Arial"/>
          <w:color w:val="000000"/>
          <w:shd w:val="clear" w:color="auto" w:fill="FFFFFF"/>
        </w:rPr>
        <w:t>iadków, oraz wielu innych przesłanek</w:t>
      </w:r>
      <w:r>
        <w:rPr>
          <w:rFonts w:ascii="Arial" w:hAnsi="Arial" w:cs="Arial"/>
          <w:color w:val="000000"/>
          <w:shd w:val="clear" w:color="auto" w:fill="FFFFFF"/>
        </w:rPr>
        <w:t>, takich jak mowa ciała na sali sądowej, również snułem domysły, ustalałem plan wydarzeń z</w:t>
      </w:r>
      <w:r w:rsidR="00A2381A">
        <w:rPr>
          <w:rFonts w:ascii="Arial" w:hAnsi="Arial" w:cs="Arial"/>
          <w:color w:val="000000"/>
          <w:shd w:val="clear" w:color="auto" w:fill="FFFFFF"/>
        </w:rPr>
        <w:t xml:space="preserve"> całego  zajścia. Jednak jak się</w:t>
      </w:r>
      <w:r>
        <w:rPr>
          <w:rFonts w:ascii="Arial" w:hAnsi="Arial" w:cs="Arial"/>
          <w:color w:val="000000"/>
          <w:shd w:val="clear" w:color="auto" w:fill="FFFFFF"/>
        </w:rPr>
        <w:t xml:space="preserve"> okazało na końcu, żadne z moich przypuszczeń się nie </w:t>
      </w:r>
      <w:r w:rsidR="00A2381A">
        <w:rPr>
          <w:rFonts w:ascii="Arial" w:hAnsi="Arial" w:cs="Arial"/>
          <w:color w:val="000000"/>
          <w:shd w:val="clear" w:color="auto" w:fill="FFFFFF"/>
        </w:rPr>
        <w:t xml:space="preserve">                  potwierdziło</w:t>
      </w:r>
      <w:r>
        <w:rPr>
          <w:rFonts w:ascii="Arial" w:hAnsi="Arial" w:cs="Arial"/>
          <w:color w:val="000000"/>
          <w:shd w:val="clear" w:color="auto" w:fill="FFFFFF"/>
        </w:rPr>
        <w:t xml:space="preserve">. Okazało się, że cała sprawa ma tak zwane "drugie dno". </w:t>
      </w:r>
      <w:r w:rsidR="00A2381A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</w:t>
      </w:r>
      <w:r w:rsidR="008E46E8">
        <w:rPr>
          <w:rFonts w:ascii="Arial" w:hAnsi="Arial" w:cs="Arial"/>
          <w:color w:val="000000"/>
          <w:shd w:val="clear" w:color="auto" w:fill="FFFFFF"/>
        </w:rPr>
        <w:t>„Zaginięcie” jest drugim</w:t>
      </w:r>
      <w:r>
        <w:rPr>
          <w:rFonts w:ascii="Arial" w:hAnsi="Arial" w:cs="Arial"/>
          <w:color w:val="000000"/>
          <w:shd w:val="clear" w:color="auto" w:fill="FFFFFF"/>
        </w:rPr>
        <w:t xml:space="preserve"> tomem </w:t>
      </w:r>
      <w:r w:rsidR="00A2381A">
        <w:rPr>
          <w:rFonts w:ascii="Arial" w:hAnsi="Arial" w:cs="Arial"/>
          <w:color w:val="000000"/>
          <w:shd w:val="clear" w:color="auto" w:fill="FFFFFF"/>
        </w:rPr>
        <w:t>całej serii (</w:t>
      </w:r>
      <w:r>
        <w:rPr>
          <w:rFonts w:ascii="Arial" w:hAnsi="Arial" w:cs="Arial"/>
          <w:color w:val="000000"/>
          <w:shd w:val="clear" w:color="auto" w:fill="FFFFFF"/>
        </w:rPr>
        <w:t>5 książek</w:t>
      </w:r>
      <w:r w:rsidR="008E46E8">
        <w:rPr>
          <w:rFonts w:ascii="Arial" w:hAnsi="Arial" w:cs="Arial"/>
          <w:color w:val="000000"/>
          <w:shd w:val="clear" w:color="auto" w:fill="FFFFFF"/>
        </w:rPr>
        <w:t>: Kasacja, Zaginięcie, Rewizja, Immunitet i Inwigilacja</w:t>
      </w:r>
      <w:r>
        <w:rPr>
          <w:rFonts w:ascii="Arial" w:hAnsi="Arial" w:cs="Arial"/>
          <w:color w:val="000000"/>
          <w:shd w:val="clear" w:color="auto" w:fill="FFFFFF"/>
        </w:rPr>
        <w:t xml:space="preserve">) autorstwa Remigiusza Mroza, który </w:t>
      </w:r>
      <w:r w:rsidR="00A2381A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za </w:t>
      </w:r>
      <w:r w:rsidR="008E46E8">
        <w:rPr>
          <w:rFonts w:ascii="Arial" w:hAnsi="Arial" w:cs="Arial"/>
          <w:color w:val="000000"/>
          <w:shd w:val="clear" w:color="auto" w:fill="FFFFFF"/>
        </w:rPr>
        <w:t>tom pierwszy „Kasację”</w:t>
      </w:r>
      <w:r>
        <w:rPr>
          <w:rFonts w:ascii="Arial" w:hAnsi="Arial" w:cs="Arial"/>
          <w:color w:val="000000"/>
          <w:shd w:val="clear" w:color="auto" w:fill="FFFFFF"/>
        </w:rPr>
        <w:t xml:space="preserve">, otrzymał literacką 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Nagrodę Czytelników  Wielkiego Kalibru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A2381A">
        <w:rPr>
          <w:rFonts w:ascii="Arial" w:hAnsi="Arial" w:cs="Arial"/>
          <w:color w:val="222222"/>
          <w:sz w:val="21"/>
          <w:szCs w:val="21"/>
          <w:shd w:val="clear" w:color="auto" w:fill="FFFFFF"/>
        </w:rPr>
        <w:t>w 2016 roku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 w:rsidR="00A2381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przyznawaną 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przez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5" w:tooltip="Stowarzyszenie Miłośników Kryminału i Sensacji „Trup w szafie” (strona nie istnieje)" w:history="1">
        <w:r w:rsidRPr="00483416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Stowarzyszenie Miłośników Kryminału i Sensacji „Trup w szafie”</w:t>
        </w:r>
      </w:hyperlink>
      <w:r w:rsidRPr="0048341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48341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oraz </w:t>
      </w:r>
      <w:hyperlink r:id="rId6" w:tooltip="Instytut Książki" w:history="1">
        <w:r w:rsidRPr="00483416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Instytut Książki</w:t>
        </w:r>
      </w:hyperlink>
      <w:r w:rsidR="00A2381A">
        <w:rPr>
          <w:color w:val="000000" w:themeColor="text1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za najlepszą polskojęzyczną powieść kryminalną lub sensacyjną. </w:t>
      </w:r>
      <w:r>
        <w:rPr>
          <w:rFonts w:ascii="Arial" w:hAnsi="Arial" w:cs="Arial"/>
          <w:color w:val="000000"/>
          <w:shd w:val="clear" w:color="auto" w:fill="FFFFFF"/>
        </w:rPr>
        <w:t xml:space="preserve"> Osobiście zachęcam do przeczytania książki, która cały czas trzyma w napięciu, pobudza wyobraźnie </w:t>
      </w:r>
      <w:r w:rsidR="00A2381A">
        <w:rPr>
          <w:rFonts w:ascii="Arial" w:hAnsi="Arial" w:cs="Arial"/>
          <w:color w:val="000000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hd w:val="clear" w:color="auto" w:fill="FFFFFF"/>
        </w:rPr>
        <w:t xml:space="preserve">i pozwala nam samym dochodzić, (choć jak się okazało nie zawsze trafnie), do tego co tak naprawdę się wydarzyło. Dodam jeszcze, że w naszej szkolnej bibliotece dostępne są kolejne części serii. </w:t>
      </w:r>
    </w:p>
    <w:p w:rsidR="00A2381A" w:rsidRDefault="00A2381A">
      <w:pPr>
        <w:rPr>
          <w:rFonts w:ascii="Arial" w:hAnsi="Arial" w:cs="Arial"/>
          <w:color w:val="000000"/>
          <w:shd w:val="clear" w:color="auto" w:fill="FFFFFF"/>
        </w:rPr>
      </w:pPr>
    </w:p>
    <w:p w:rsidR="00483416" w:rsidRDefault="00A2381A" w:rsidP="00A2381A">
      <w:pPr>
        <w:ind w:left="6372" w:firstLine="708"/>
      </w:pPr>
      <w:r>
        <w:rPr>
          <w:rFonts w:ascii="Arial" w:hAnsi="Arial" w:cs="Arial"/>
          <w:color w:val="000000"/>
          <w:shd w:val="clear" w:color="auto" w:fill="FFFFFF"/>
        </w:rPr>
        <w:t>Mateusz</w:t>
      </w:r>
      <w:r w:rsidR="00483416">
        <w:rPr>
          <w:rFonts w:ascii="Arial" w:hAnsi="Arial" w:cs="Arial"/>
          <w:color w:val="000000"/>
          <w:shd w:val="clear" w:color="auto" w:fill="FFFFFF"/>
        </w:rPr>
        <w:t xml:space="preserve"> </w:t>
      </w:r>
    </w:p>
    <w:sectPr w:rsidR="00483416" w:rsidSect="0054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83416"/>
    <w:rsid w:val="000B2568"/>
    <w:rsid w:val="002F7545"/>
    <w:rsid w:val="00483416"/>
    <w:rsid w:val="00544038"/>
    <w:rsid w:val="008E46E8"/>
    <w:rsid w:val="00A2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4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83416"/>
  </w:style>
  <w:style w:type="character" w:styleId="Hipercze">
    <w:name w:val="Hyperlink"/>
    <w:basedOn w:val="Domylnaczcionkaakapitu"/>
    <w:uiPriority w:val="99"/>
    <w:semiHidden/>
    <w:unhideWhenUsed/>
    <w:rsid w:val="00483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Instytut_Ksi%C4%85%C5%BCki" TargetMode="External"/><Relationship Id="rId5" Type="http://schemas.openxmlformats.org/officeDocument/2006/relationships/hyperlink" Target="https://pl.wikipedia.org/w/index.php?title=Stowarzyszenie_Mi%C5%82o%C5%9Bnik%C3%B3w_Krymina%C5%82u_i_Sensacji_%E2%80%9ETrup_w_szafie%E2%80%9D&amp;action=edit&amp;redlink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</cp:revision>
  <dcterms:created xsi:type="dcterms:W3CDTF">2018-06-04T08:48:00Z</dcterms:created>
  <dcterms:modified xsi:type="dcterms:W3CDTF">2018-06-04T08:48:00Z</dcterms:modified>
</cp:coreProperties>
</file>